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61A5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AF61A5">
        <w:rPr>
          <w:b/>
          <w:sz w:val="18"/>
          <w:szCs w:val="18"/>
        </w:rPr>
        <w:t xml:space="preserve">          </w:t>
      </w:r>
      <w:r w:rsidR="00D25107" w:rsidRPr="00AF61A5">
        <w:rPr>
          <w:b/>
          <w:sz w:val="18"/>
          <w:szCs w:val="18"/>
        </w:rPr>
        <w:t xml:space="preserve">                    </w:t>
      </w:r>
      <w:r w:rsidR="00D50FC5">
        <w:rPr>
          <w:b/>
          <w:sz w:val="18"/>
          <w:szCs w:val="18"/>
        </w:rPr>
        <w:t>... / … / 2023</w:t>
      </w:r>
    </w:p>
    <w:p w:rsidR="00020B87" w:rsidRPr="00AF61A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F61A5" w:rsidRDefault="007676E1" w:rsidP="00D664D1">
      <w:pPr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TÜRKÇE</w:t>
      </w:r>
      <w:r w:rsidR="00020B87" w:rsidRPr="00AF61A5">
        <w:rPr>
          <w:b/>
          <w:sz w:val="18"/>
          <w:szCs w:val="18"/>
        </w:rPr>
        <w:t xml:space="preserve"> DERSİ GÜNLÜK DERS PLANI</w:t>
      </w:r>
    </w:p>
    <w:p w:rsidR="00020B87" w:rsidRPr="00AF61A5" w:rsidRDefault="00706E39" w:rsidP="0084606C">
      <w:pPr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 xml:space="preserve">(HAFTA </w:t>
      </w:r>
      <w:r w:rsidR="0027249D" w:rsidRPr="00AF61A5">
        <w:rPr>
          <w:b/>
          <w:sz w:val="18"/>
          <w:szCs w:val="18"/>
        </w:rPr>
        <w:t>1</w:t>
      </w:r>
      <w:r w:rsidRPr="00AF61A5">
        <w:rPr>
          <w:b/>
          <w:sz w:val="18"/>
          <w:szCs w:val="18"/>
        </w:rPr>
        <w:t>)</w:t>
      </w:r>
    </w:p>
    <w:p w:rsidR="00E251B6" w:rsidRPr="00AF61A5" w:rsidRDefault="00E251B6" w:rsidP="00E251B6">
      <w:pPr>
        <w:rPr>
          <w:b/>
          <w:sz w:val="18"/>
          <w:szCs w:val="18"/>
        </w:rPr>
      </w:pPr>
      <w:bookmarkStart w:id="2" w:name="_Hlk509301420"/>
      <w:r w:rsidRPr="00AF61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61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F61A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10 Saat</w:t>
            </w:r>
            <w:r w:rsidR="0080397C" w:rsidRPr="00AF61A5">
              <w:rPr>
                <w:sz w:val="18"/>
                <w:szCs w:val="18"/>
              </w:rPr>
              <w:t xml:space="preserve"> 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61A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TÜRKÇE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2</w:t>
            </w:r>
          </w:p>
        </w:tc>
      </w:tr>
      <w:tr w:rsidR="00E251B6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TEMA</w:t>
            </w:r>
            <w:r w:rsidR="0080397C" w:rsidRPr="00AF61A5">
              <w:rPr>
                <w:b/>
                <w:sz w:val="18"/>
                <w:szCs w:val="18"/>
              </w:rPr>
              <w:t xml:space="preserve"> </w:t>
            </w:r>
            <w:r w:rsidR="00E251B6" w:rsidRPr="00AF61A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61A5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AF61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61A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61A5" w:rsidRDefault="00D50FC5" w:rsidP="00AF61A5">
            <w:pPr>
              <w:ind w:right="113"/>
              <w:rPr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Yalancının Mumu</w:t>
            </w:r>
          </w:p>
        </w:tc>
      </w:tr>
      <w:bookmarkEnd w:id="3"/>
    </w:tbl>
    <w:p w:rsidR="00E251B6" w:rsidRPr="00AF61A5" w:rsidRDefault="00E251B6" w:rsidP="00E251B6">
      <w:pPr>
        <w:ind w:firstLine="180"/>
        <w:rPr>
          <w:b/>
          <w:sz w:val="18"/>
          <w:szCs w:val="18"/>
        </w:rPr>
      </w:pPr>
    </w:p>
    <w:p w:rsidR="00E251B6" w:rsidRPr="00AF61A5" w:rsidRDefault="00E251B6" w:rsidP="00E251B6">
      <w:pPr>
        <w:ind w:firstLine="180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0FC5" w:rsidRPr="00AF61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C5" w:rsidRPr="00AF61A5" w:rsidRDefault="00D50FC5" w:rsidP="00D50FC5">
            <w:pPr>
              <w:pStyle w:val="Balk1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FC5" w:rsidRPr="00D96369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T.2.3.1. Okuma materyallerindeki temel bölümleri tanır.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D50FC5" w:rsidRPr="005517F3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</w:tc>
      </w:tr>
      <w:tr w:rsidR="00D50FC5" w:rsidRPr="00AF61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FC5" w:rsidRPr="00AF61A5" w:rsidRDefault="00D50FC5" w:rsidP="00D50FC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 xml:space="preserve">ÖĞRENME-ÖĞRETME YÖNTEM </w:t>
            </w:r>
          </w:p>
          <w:p w:rsidR="00D50FC5" w:rsidRPr="00AF61A5" w:rsidRDefault="00D50FC5" w:rsidP="00D50FC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FC5" w:rsidRPr="00AF61A5" w:rsidRDefault="00D50FC5" w:rsidP="00D50FC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Anlatım, gösterip yaptırma, soru cevap, tümevarım</w:t>
            </w:r>
          </w:p>
        </w:tc>
      </w:tr>
      <w:tr w:rsidR="00D50FC5" w:rsidRPr="00AF61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FC5" w:rsidRPr="00AF61A5" w:rsidRDefault="00D50FC5" w:rsidP="00D50FC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FC5" w:rsidRPr="00AF61A5" w:rsidRDefault="00D50FC5" w:rsidP="00D50FC5">
            <w:p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Bilgisayar, akıllı tahta, ders kitabı, “</w:t>
            </w:r>
            <w:r>
              <w:rPr>
                <w:b/>
                <w:sz w:val="18"/>
                <w:szCs w:val="18"/>
              </w:rPr>
              <w:t>Yalancının Mumu</w:t>
            </w:r>
            <w:r w:rsidRPr="00AF61A5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AF61A5">
              <w:rPr>
                <w:sz w:val="18"/>
                <w:szCs w:val="18"/>
              </w:rPr>
              <w:t>metni</w:t>
            </w:r>
          </w:p>
        </w:tc>
      </w:tr>
      <w:tr w:rsidR="00D50FC5" w:rsidRPr="00AF61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FC5" w:rsidRPr="00AF61A5" w:rsidRDefault="00D50FC5" w:rsidP="00D50FC5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0FC5" w:rsidRPr="00AF61A5" w:rsidRDefault="00D50FC5" w:rsidP="00D50F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Sınıf</w:t>
            </w:r>
          </w:p>
        </w:tc>
      </w:tr>
      <w:tr w:rsidR="00D50FC5" w:rsidRPr="00AF61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FC5" w:rsidRPr="00AF61A5" w:rsidRDefault="00D50FC5" w:rsidP="00D50FC5">
            <w:pPr>
              <w:jc w:val="center"/>
              <w:rPr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50FC5" w:rsidRPr="00AF61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FC5" w:rsidRPr="00AF61A5" w:rsidRDefault="00D50FC5" w:rsidP="00D50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Yalancı Çoban Hikâyesini biliyor musunuz</w:t>
            </w:r>
            <w:r w:rsidRPr="00AF61A5">
              <w:rPr>
                <w:iCs/>
                <w:sz w:val="18"/>
                <w:szCs w:val="18"/>
              </w:rPr>
              <w:t>?</w:t>
            </w:r>
            <w:r w:rsidRPr="00AF61A5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D50FC5" w:rsidRPr="00AF61A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 xml:space="preserve">(Sayfa </w:t>
            </w:r>
            <w:r>
              <w:rPr>
                <w:sz w:val="18"/>
                <w:szCs w:val="18"/>
              </w:rPr>
              <w:t>12-13-</w:t>
            </w:r>
            <w:r w:rsidRPr="00AF61A5">
              <w:rPr>
                <w:sz w:val="18"/>
                <w:szCs w:val="18"/>
              </w:rPr>
              <w:t>14) ‘</w:t>
            </w:r>
            <w:r>
              <w:rPr>
                <w:b/>
                <w:sz w:val="18"/>
                <w:szCs w:val="18"/>
              </w:rPr>
              <w:t>Yalancının Mumu</w:t>
            </w:r>
            <w:r w:rsidRPr="00AF61A5">
              <w:rPr>
                <w:sz w:val="18"/>
                <w:szCs w:val="18"/>
              </w:rPr>
              <w:t xml:space="preserve"> ‘ metnine ait görseller üzerinde konuşulur-içerik tahmin edilmeye çalışılır.</w:t>
            </w:r>
          </w:p>
          <w:p w:rsidR="00D50FC5" w:rsidRPr="00AF61A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‘</w:t>
            </w:r>
            <w:r>
              <w:rPr>
                <w:b/>
                <w:sz w:val="18"/>
                <w:szCs w:val="18"/>
              </w:rPr>
              <w:t>Yalancının Mumu</w:t>
            </w:r>
            <w:r w:rsidRPr="00AF61A5">
              <w:rPr>
                <w:sz w:val="18"/>
                <w:szCs w:val="18"/>
              </w:rPr>
              <w:t xml:space="preserve"> ‘ </w:t>
            </w:r>
            <w:r>
              <w:rPr>
                <w:sz w:val="18"/>
                <w:szCs w:val="18"/>
              </w:rPr>
              <w:t>okuma metni imla ve noktalama işaretlerine, okuma kurallarına uygun olarak sesli okunur. Okuma ve anlama etkinlikleri yapılır.</w:t>
            </w:r>
          </w:p>
          <w:p w:rsidR="00D50FC5" w:rsidRPr="00AF61A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50FC5" w:rsidRPr="00D50FC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 w:rsidRPr="00AF61A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Sayfa 15) Kelimeler etkinliği yapılır.</w:t>
            </w:r>
          </w:p>
          <w:p w:rsidR="00D50FC5" w:rsidRPr="00D50FC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16) Alfabedeki harfler etkinliği yapılır.</w:t>
            </w:r>
          </w:p>
          <w:p w:rsidR="00D50FC5" w:rsidRPr="00D50FC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17) Metne ait sorular cevaplandırılır. Yazma etkinlikleri yapılır.</w:t>
            </w:r>
          </w:p>
          <w:p w:rsidR="00D50FC5" w:rsidRPr="00D50FC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18) Kitabın bölümleri etkinliği yapılır.</w:t>
            </w:r>
          </w:p>
          <w:p w:rsidR="00D50FC5" w:rsidRPr="00D50FC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19) Kelimeler etkinliği yapılır.</w:t>
            </w:r>
          </w:p>
          <w:p w:rsidR="00D50FC5" w:rsidRPr="00D50FC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20) Zıt anlamlı kelimeler etkinliği yapılır.</w:t>
            </w:r>
          </w:p>
          <w:p w:rsidR="00D50FC5" w:rsidRPr="00AF61A5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21) Noktalama işaretleri etkinliği yapılır. Yazma ve tamamlama etkinlikleri yapılır.</w:t>
            </w:r>
          </w:p>
        </w:tc>
      </w:tr>
      <w:tr w:rsidR="00D50FC5" w:rsidRPr="00AF61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FC5" w:rsidRPr="00AF61A5" w:rsidRDefault="00D50FC5" w:rsidP="00D50FC5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Grupla Öğrenme Etkinlikleri</w:t>
            </w:r>
          </w:p>
          <w:p w:rsidR="00D50FC5" w:rsidRPr="00AF61A5" w:rsidRDefault="00D50FC5" w:rsidP="00D50FC5">
            <w:pPr>
              <w:rPr>
                <w:b/>
                <w:sz w:val="18"/>
                <w:szCs w:val="18"/>
              </w:rPr>
            </w:pPr>
            <w:r w:rsidRPr="00AF61A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0FC5" w:rsidRPr="00AF61A5" w:rsidRDefault="00D50FC5" w:rsidP="00D50FC5">
            <w:pPr>
              <w:rPr>
                <w:sz w:val="18"/>
                <w:szCs w:val="18"/>
              </w:rPr>
            </w:pPr>
          </w:p>
        </w:tc>
      </w:tr>
    </w:tbl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  <w:r w:rsidRPr="00AF61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61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61A5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Ölçme-Değerlendirme:</w:t>
            </w:r>
          </w:p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  <w:p w:rsidR="00E251B6" w:rsidRPr="00AF61A5" w:rsidRDefault="00E251B6" w:rsidP="00042BEA">
            <w:pPr>
              <w:rPr>
                <w:b/>
                <w:sz w:val="16"/>
                <w:szCs w:val="16"/>
              </w:rPr>
            </w:pPr>
          </w:p>
          <w:p w:rsidR="00E251B6" w:rsidRPr="00AF61A5" w:rsidRDefault="00E251B6" w:rsidP="00042BEA">
            <w:pPr>
              <w:rPr>
                <w:sz w:val="16"/>
                <w:szCs w:val="16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61A5" w:rsidRDefault="00025C9E" w:rsidP="0080397C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Öğrencilerin derse katılımları gözlemlenecek.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Öz Değerlendirme Formu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Tema Gözlem Formu</w:t>
            </w:r>
          </w:p>
          <w:p w:rsidR="00AF61A5" w:rsidRPr="00AF61A5" w:rsidRDefault="00AF61A5" w:rsidP="00AF61A5">
            <w:pPr>
              <w:rPr>
                <w:sz w:val="16"/>
                <w:szCs w:val="16"/>
              </w:rPr>
            </w:pPr>
            <w:r w:rsidRPr="00AF61A5">
              <w:rPr>
                <w:sz w:val="16"/>
                <w:szCs w:val="16"/>
              </w:rPr>
              <w:t>Tema Değerlendirme Çalışmaları</w:t>
            </w:r>
          </w:p>
        </w:tc>
      </w:tr>
    </w:tbl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61A5" w:rsidRDefault="00E251B6" w:rsidP="00E251B6">
      <w:pPr>
        <w:pStyle w:val="Balk6"/>
        <w:ind w:firstLine="180"/>
        <w:rPr>
          <w:sz w:val="18"/>
          <w:szCs w:val="18"/>
        </w:rPr>
      </w:pPr>
      <w:r w:rsidRPr="00AF61A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AF61A5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0FC5" w:rsidRPr="00AF61A5" w:rsidRDefault="00D50FC5" w:rsidP="00D50FC5">
            <w:pPr>
              <w:rPr>
                <w:b/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 xml:space="preserve">Planın Uygulanmasına </w:t>
            </w:r>
          </w:p>
          <w:p w:rsidR="00D50FC5" w:rsidRPr="00AF61A5" w:rsidRDefault="00D50FC5" w:rsidP="00D50FC5">
            <w:pPr>
              <w:rPr>
                <w:sz w:val="16"/>
                <w:szCs w:val="16"/>
              </w:rPr>
            </w:pPr>
            <w:r w:rsidRPr="00AF61A5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FC5" w:rsidRPr="00D96369" w:rsidRDefault="00D50FC5" w:rsidP="00D50FC5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D50FC5" w:rsidRPr="00D96369" w:rsidRDefault="00D50FC5" w:rsidP="00D50FC5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D50FC5" w:rsidRPr="00600AF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D50FC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50FC5" w:rsidRPr="00600AF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5517F3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D50FC5" w:rsidRPr="00600AF5" w:rsidRDefault="00D50FC5" w:rsidP="00D50FC5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</w:tbl>
    <w:p w:rsidR="00177AEF" w:rsidRPr="00AF61A5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AF61A5" w:rsidRDefault="0084606C" w:rsidP="0084606C">
      <w:pPr>
        <w:tabs>
          <w:tab w:val="left" w:pos="3569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AF61A5">
        <w:rPr>
          <w:b/>
          <w:sz w:val="18"/>
          <w:szCs w:val="18"/>
        </w:rPr>
        <w:t>……………..</w:t>
      </w:r>
      <w:r w:rsidR="00354E35" w:rsidRPr="00AF61A5">
        <w:rPr>
          <w:b/>
          <w:sz w:val="18"/>
          <w:szCs w:val="18"/>
        </w:rPr>
        <w:t>………..</w:t>
      </w:r>
    </w:p>
    <w:p w:rsidR="00020B87" w:rsidRPr="00AF61A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lastRenderedPageBreak/>
        <w:t>2/… Sınıf Öğretmeni</w:t>
      </w:r>
    </w:p>
    <w:p w:rsidR="0084606C" w:rsidRDefault="00D50FC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54E35" w:rsidRPr="00AF61A5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…………………</w:t>
      </w:r>
    </w:p>
    <w:p w:rsidR="00CF2746" w:rsidRPr="00AF61A5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AF61A5">
        <w:rPr>
          <w:b/>
          <w:sz w:val="18"/>
          <w:szCs w:val="18"/>
        </w:rPr>
        <w:t>Ok</w:t>
      </w:r>
      <w:bookmarkEnd w:id="0"/>
      <w:bookmarkEnd w:id="1"/>
      <w:bookmarkEnd w:id="2"/>
      <w:r w:rsidR="0084606C">
        <w:rPr>
          <w:b/>
          <w:sz w:val="18"/>
          <w:szCs w:val="18"/>
        </w:rPr>
        <w:t>ul Müdürü</w:t>
      </w:r>
    </w:p>
    <w:sectPr w:rsidR="00CF2746" w:rsidRPr="00AF61A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8A4" w:rsidRDefault="003438A4" w:rsidP="00161E3C">
      <w:r>
        <w:separator/>
      </w:r>
    </w:p>
  </w:endnote>
  <w:endnote w:type="continuationSeparator" w:id="0">
    <w:p w:rsidR="003438A4" w:rsidRDefault="003438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8A4" w:rsidRDefault="003438A4" w:rsidP="00161E3C">
      <w:r>
        <w:separator/>
      </w:r>
    </w:p>
  </w:footnote>
  <w:footnote w:type="continuationSeparator" w:id="0">
    <w:p w:rsidR="003438A4" w:rsidRDefault="003438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2019-09-08T19:36:00Z</dcterms:created>
  <dcterms:modified xsi:type="dcterms:W3CDTF">2023-09-02T09:01:00Z</dcterms:modified>
</cp:coreProperties>
</file>